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7C" w:rsidRPr="0002706C" w:rsidRDefault="0002706C" w:rsidP="0002706C">
      <w:pPr>
        <w:jc w:val="center"/>
        <w:rPr>
          <w:b/>
          <w:sz w:val="28"/>
        </w:rPr>
      </w:pPr>
      <w:r w:rsidRPr="0002706C">
        <w:rPr>
          <w:b/>
          <w:sz w:val="28"/>
        </w:rPr>
        <w:t>CURSO SIGNOS Y SÍNTOMAS DEL NIÑO EN EMERGENCIA</w:t>
      </w:r>
    </w:p>
    <w:p w:rsidR="0002706C" w:rsidRPr="0002706C" w:rsidRDefault="0002706C" w:rsidP="0002706C">
      <w:pPr>
        <w:jc w:val="center"/>
        <w:rPr>
          <w:b/>
          <w:sz w:val="28"/>
          <w:u w:val="single"/>
        </w:rPr>
      </w:pPr>
      <w:r w:rsidRPr="0002706C">
        <w:rPr>
          <w:b/>
          <w:sz w:val="28"/>
          <w:u w:val="single"/>
        </w:rPr>
        <w:t>EXAMEN</w:t>
      </w:r>
    </w:p>
    <w:p w:rsidR="0002706C" w:rsidRPr="0002706C" w:rsidRDefault="0002706C" w:rsidP="0002706C">
      <w:pPr>
        <w:pStyle w:val="Prrafodelista"/>
        <w:numPr>
          <w:ilvl w:val="0"/>
          <w:numId w:val="1"/>
        </w:numPr>
        <w:rPr>
          <w:b/>
        </w:rPr>
      </w:pPr>
      <w:r w:rsidRPr="0002706C">
        <w:rPr>
          <w:b/>
        </w:rPr>
        <w:t xml:space="preserve">Ante un niño que ingresa a Emergencia antes de que pase a consulta y antes de tocar al paciente, el pediatra debe evaluar: </w:t>
      </w:r>
    </w:p>
    <w:p w:rsidR="0002706C" w:rsidRDefault="0002706C" w:rsidP="0002706C">
      <w:pPr>
        <w:pStyle w:val="Prrafodelista"/>
        <w:numPr>
          <w:ilvl w:val="0"/>
          <w:numId w:val="2"/>
        </w:numPr>
      </w:pPr>
      <w:r>
        <w:t>El estado general, el estado de hidratación y el estado de nutrición.</w:t>
      </w:r>
    </w:p>
    <w:p w:rsidR="0002706C" w:rsidRDefault="0002706C" w:rsidP="0002706C">
      <w:pPr>
        <w:pStyle w:val="Prrafodelista"/>
        <w:numPr>
          <w:ilvl w:val="0"/>
          <w:numId w:val="2"/>
        </w:numPr>
      </w:pPr>
      <w:r>
        <w:t>La vía aérea, la respiración y la circulación.</w:t>
      </w:r>
    </w:p>
    <w:p w:rsidR="0002706C" w:rsidRDefault="0002706C" w:rsidP="0002706C">
      <w:pPr>
        <w:pStyle w:val="Prrafodelista"/>
        <w:numPr>
          <w:ilvl w:val="0"/>
          <w:numId w:val="2"/>
        </w:numPr>
      </w:pPr>
      <w:r>
        <w:t>La apariencia, la respiración y el color.</w:t>
      </w:r>
    </w:p>
    <w:p w:rsidR="0002706C" w:rsidRDefault="0002706C" w:rsidP="0002706C">
      <w:pPr>
        <w:pStyle w:val="Prrafodelista"/>
        <w:numPr>
          <w:ilvl w:val="0"/>
          <w:numId w:val="2"/>
        </w:numPr>
      </w:pPr>
      <w:r>
        <w:t>La calidad del llanto, el estado de hidratación y la respuesta a las aberturas sociales.</w:t>
      </w:r>
    </w:p>
    <w:p w:rsidR="0002706C" w:rsidRDefault="0002706C" w:rsidP="0002706C">
      <w:pPr>
        <w:pStyle w:val="Prrafodelista"/>
        <w:numPr>
          <w:ilvl w:val="0"/>
          <w:numId w:val="2"/>
        </w:numPr>
      </w:pPr>
      <w:r>
        <w:t>La frecuencia respiratoria, frecuencia cardiaca, temperatura y el peso.</w:t>
      </w:r>
    </w:p>
    <w:p w:rsidR="0002706C" w:rsidRDefault="0002706C" w:rsidP="0002706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La anormalidad fisiológica MÁS significativa en el shock es la disminución de: </w:t>
      </w:r>
    </w:p>
    <w:p w:rsidR="0002706C" w:rsidRDefault="0002706C" w:rsidP="0002706C">
      <w:pPr>
        <w:pStyle w:val="Prrafodelista"/>
        <w:numPr>
          <w:ilvl w:val="0"/>
          <w:numId w:val="3"/>
        </w:numPr>
        <w:ind w:left="1418" w:hanging="284"/>
      </w:pPr>
      <w:r>
        <w:t>Volumen minuto cardiaco</w:t>
      </w:r>
    </w:p>
    <w:p w:rsidR="0002706C" w:rsidRDefault="0002706C" w:rsidP="0002706C">
      <w:pPr>
        <w:pStyle w:val="Prrafodelista"/>
        <w:numPr>
          <w:ilvl w:val="0"/>
          <w:numId w:val="3"/>
        </w:numPr>
        <w:ind w:left="1418" w:hanging="284"/>
      </w:pPr>
      <w:r>
        <w:t>Presión arterial</w:t>
      </w:r>
    </w:p>
    <w:p w:rsidR="0002706C" w:rsidRDefault="0002706C" w:rsidP="0002706C">
      <w:pPr>
        <w:pStyle w:val="Prrafodelista"/>
        <w:numPr>
          <w:ilvl w:val="0"/>
          <w:numId w:val="3"/>
        </w:numPr>
        <w:ind w:left="1418" w:hanging="284"/>
      </w:pPr>
      <w:r>
        <w:t>Disponibilidad de oxígeno</w:t>
      </w:r>
    </w:p>
    <w:p w:rsidR="0002706C" w:rsidRDefault="0002706C" w:rsidP="0002706C">
      <w:pPr>
        <w:pStyle w:val="Prrafodelista"/>
        <w:numPr>
          <w:ilvl w:val="0"/>
          <w:numId w:val="3"/>
        </w:numPr>
        <w:ind w:left="1418" w:hanging="284"/>
      </w:pPr>
      <w:r>
        <w:t>Utilización de la glucosa</w:t>
      </w:r>
    </w:p>
    <w:p w:rsidR="0002706C" w:rsidRDefault="0002706C" w:rsidP="0002706C">
      <w:pPr>
        <w:pStyle w:val="Prrafodelista"/>
        <w:numPr>
          <w:ilvl w:val="0"/>
          <w:numId w:val="3"/>
        </w:numPr>
        <w:ind w:left="1418" w:hanging="284"/>
      </w:pPr>
      <w:r>
        <w:t>Bicarbonato sérico</w:t>
      </w:r>
    </w:p>
    <w:p w:rsidR="0002706C" w:rsidRPr="0002706C" w:rsidRDefault="0002706C" w:rsidP="0002706C">
      <w:pPr>
        <w:pStyle w:val="Prrafodelista"/>
        <w:numPr>
          <w:ilvl w:val="0"/>
          <w:numId w:val="1"/>
        </w:numPr>
        <w:rPr>
          <w:b/>
        </w:rPr>
      </w:pPr>
      <w:r w:rsidRPr="0002706C">
        <w:rPr>
          <w:b/>
        </w:rPr>
        <w:t>En todo paciente ventilado con BM es importante realizar una monitorización que incluya:</w:t>
      </w:r>
    </w:p>
    <w:p w:rsidR="0002706C" w:rsidRDefault="0002706C" w:rsidP="0002706C">
      <w:pPr>
        <w:pStyle w:val="Prrafodelista"/>
        <w:numPr>
          <w:ilvl w:val="0"/>
          <w:numId w:val="4"/>
        </w:numPr>
      </w:pPr>
      <w:r>
        <w:t>Elevación visible del pecho con cada ventilación</w:t>
      </w:r>
    </w:p>
    <w:p w:rsidR="0002706C" w:rsidRDefault="0002706C" w:rsidP="0002706C">
      <w:pPr>
        <w:pStyle w:val="Prrafodelista"/>
        <w:numPr>
          <w:ilvl w:val="0"/>
          <w:numId w:val="4"/>
        </w:numPr>
      </w:pPr>
      <w:r>
        <w:t>Saturación de oxígeno, CO2 espirado, frecuencia cardiaca, presión arterial</w:t>
      </w:r>
    </w:p>
    <w:p w:rsidR="0002706C" w:rsidRDefault="0002706C" w:rsidP="0002706C">
      <w:pPr>
        <w:pStyle w:val="Prrafodelista"/>
        <w:numPr>
          <w:ilvl w:val="0"/>
          <w:numId w:val="4"/>
        </w:numPr>
      </w:pPr>
      <w:r>
        <w:t>Entrada distal del aire, respuesta del paciente (aspecto, color agitación)</w:t>
      </w:r>
    </w:p>
    <w:p w:rsidR="0002706C" w:rsidRDefault="0002706C" w:rsidP="0002706C">
      <w:pPr>
        <w:pStyle w:val="Prrafodelista"/>
        <w:numPr>
          <w:ilvl w:val="0"/>
          <w:numId w:val="4"/>
        </w:numPr>
      </w:pPr>
      <w:r>
        <w:t>Todo lo anterior</w:t>
      </w:r>
    </w:p>
    <w:p w:rsidR="0002706C" w:rsidRPr="0002706C" w:rsidRDefault="0002706C" w:rsidP="0002706C">
      <w:pPr>
        <w:pStyle w:val="Prrafodelista"/>
        <w:numPr>
          <w:ilvl w:val="0"/>
          <w:numId w:val="1"/>
        </w:numPr>
        <w:rPr>
          <w:b/>
        </w:rPr>
      </w:pPr>
      <w:r w:rsidRPr="0002706C">
        <w:rPr>
          <w:b/>
        </w:rPr>
        <w:t xml:space="preserve">La obstrucción de la vía aérea </w:t>
      </w:r>
      <w:proofErr w:type="spellStart"/>
      <w:r w:rsidRPr="0002706C">
        <w:rPr>
          <w:b/>
        </w:rPr>
        <w:t>extratorácica</w:t>
      </w:r>
      <w:proofErr w:type="spellEnd"/>
      <w:r w:rsidRPr="0002706C">
        <w:rPr>
          <w:b/>
        </w:rPr>
        <w:t xml:space="preserve">, laringe y espacio </w:t>
      </w:r>
      <w:proofErr w:type="spellStart"/>
      <w:r w:rsidRPr="0002706C">
        <w:rPr>
          <w:b/>
        </w:rPr>
        <w:t>subglótico</w:t>
      </w:r>
      <w:proofErr w:type="spellEnd"/>
      <w:r w:rsidRPr="0002706C">
        <w:rPr>
          <w:b/>
        </w:rPr>
        <w:t xml:space="preserve"> produce uno de los siguientes signos: </w:t>
      </w:r>
    </w:p>
    <w:p w:rsidR="0002706C" w:rsidRDefault="0002706C" w:rsidP="0002706C">
      <w:pPr>
        <w:pStyle w:val="Prrafodelista"/>
        <w:numPr>
          <w:ilvl w:val="0"/>
          <w:numId w:val="5"/>
        </w:numPr>
      </w:pPr>
      <w:r>
        <w:t>Sibilancias</w:t>
      </w:r>
    </w:p>
    <w:p w:rsidR="0002706C" w:rsidRDefault="0002706C" w:rsidP="0002706C">
      <w:pPr>
        <w:pStyle w:val="Prrafodelista"/>
        <w:numPr>
          <w:ilvl w:val="0"/>
          <w:numId w:val="5"/>
        </w:numPr>
      </w:pPr>
      <w:r>
        <w:t>Quejido</w:t>
      </w:r>
    </w:p>
    <w:p w:rsidR="0002706C" w:rsidRDefault="0002706C" w:rsidP="0002706C">
      <w:pPr>
        <w:pStyle w:val="Prrafodelista"/>
        <w:numPr>
          <w:ilvl w:val="0"/>
          <w:numId w:val="5"/>
        </w:numPr>
      </w:pPr>
      <w:r>
        <w:t>Estridor</w:t>
      </w:r>
    </w:p>
    <w:p w:rsidR="0002706C" w:rsidRDefault="0002706C" w:rsidP="0002706C">
      <w:pPr>
        <w:pStyle w:val="Prrafodelista"/>
        <w:numPr>
          <w:ilvl w:val="0"/>
          <w:numId w:val="5"/>
        </w:numPr>
      </w:pPr>
      <w:proofErr w:type="spellStart"/>
      <w:r>
        <w:t>Rales</w:t>
      </w:r>
      <w:proofErr w:type="spellEnd"/>
    </w:p>
    <w:p w:rsidR="0002706C" w:rsidRDefault="0002706C" w:rsidP="0002706C">
      <w:pPr>
        <w:pStyle w:val="Prrafodelista"/>
        <w:numPr>
          <w:ilvl w:val="0"/>
          <w:numId w:val="5"/>
        </w:numPr>
      </w:pPr>
      <w:r>
        <w:t>Distensión venosa yugular</w:t>
      </w:r>
    </w:p>
    <w:p w:rsidR="0002706C" w:rsidRPr="0002706C" w:rsidRDefault="0002706C" w:rsidP="0002706C">
      <w:pPr>
        <w:pStyle w:val="Prrafodelista"/>
        <w:numPr>
          <w:ilvl w:val="0"/>
          <w:numId w:val="1"/>
        </w:numPr>
        <w:rPr>
          <w:b/>
        </w:rPr>
      </w:pPr>
      <w:r w:rsidRPr="0002706C">
        <w:rPr>
          <w:b/>
        </w:rPr>
        <w:t xml:space="preserve">Un paciente de 6 años de edad, séptico, permanece en shock luego de tres dosis de fluidos a 20 ml/kg IV en bolo y comienza con epinefrina a 0.03 </w:t>
      </w:r>
      <w:proofErr w:type="spellStart"/>
      <w:r w:rsidRPr="0002706C">
        <w:rPr>
          <w:b/>
        </w:rPr>
        <w:t>mcg</w:t>
      </w:r>
      <w:proofErr w:type="spellEnd"/>
      <w:r w:rsidRPr="0002706C">
        <w:rPr>
          <w:b/>
        </w:rPr>
        <w:t xml:space="preserve">/kg/min. La presión arterial se mantiene baja a 72/38 </w:t>
      </w:r>
      <w:proofErr w:type="spellStart"/>
      <w:r w:rsidRPr="0002706C">
        <w:rPr>
          <w:b/>
        </w:rPr>
        <w:t>mmHg</w:t>
      </w:r>
      <w:proofErr w:type="spellEnd"/>
      <w:r w:rsidRPr="0002706C">
        <w:rPr>
          <w:b/>
        </w:rPr>
        <w:t xml:space="preserve"> a pesar del aumento creciente de epinefrina hasta dosis de 0.5 </w:t>
      </w:r>
      <w:proofErr w:type="spellStart"/>
      <w:r w:rsidRPr="0002706C">
        <w:rPr>
          <w:b/>
        </w:rPr>
        <w:t>mcg</w:t>
      </w:r>
      <w:proofErr w:type="spellEnd"/>
      <w:r w:rsidRPr="0002706C">
        <w:rPr>
          <w:b/>
        </w:rPr>
        <w:t>/kg/min. ¿Cuál es de los siguientes es más apropiado para continuar el tratamiento?:</w:t>
      </w:r>
    </w:p>
    <w:p w:rsidR="0002706C" w:rsidRDefault="003403C6" w:rsidP="003403C6">
      <w:pPr>
        <w:pStyle w:val="Prrafodelista"/>
        <w:numPr>
          <w:ilvl w:val="0"/>
          <w:numId w:val="6"/>
        </w:numPr>
      </w:pPr>
      <w:r>
        <w:t>Hidrocortisona</w:t>
      </w:r>
    </w:p>
    <w:p w:rsidR="003403C6" w:rsidRDefault="003403C6" w:rsidP="003403C6">
      <w:pPr>
        <w:pStyle w:val="Prrafodelista"/>
        <w:numPr>
          <w:ilvl w:val="0"/>
          <w:numId w:val="6"/>
        </w:numPr>
      </w:pPr>
      <w:proofErr w:type="spellStart"/>
      <w:r>
        <w:t>Milrinona</w:t>
      </w:r>
      <w:proofErr w:type="spellEnd"/>
    </w:p>
    <w:p w:rsidR="003403C6" w:rsidRDefault="003403C6" w:rsidP="003403C6">
      <w:pPr>
        <w:pStyle w:val="Prrafodelista"/>
        <w:numPr>
          <w:ilvl w:val="0"/>
          <w:numId w:val="6"/>
        </w:numPr>
      </w:pPr>
      <w:r>
        <w:t>Prostaglandina</w:t>
      </w:r>
    </w:p>
    <w:p w:rsidR="003403C6" w:rsidRDefault="003403C6" w:rsidP="003403C6">
      <w:pPr>
        <w:pStyle w:val="Prrafodelista"/>
        <w:numPr>
          <w:ilvl w:val="0"/>
          <w:numId w:val="6"/>
        </w:numPr>
      </w:pPr>
      <w:r>
        <w:t>Dopamina</w:t>
      </w:r>
    </w:p>
    <w:p w:rsidR="003403C6" w:rsidRDefault="003403C6" w:rsidP="003403C6">
      <w:pPr>
        <w:pStyle w:val="Prrafodelista"/>
        <w:numPr>
          <w:ilvl w:val="0"/>
          <w:numId w:val="6"/>
        </w:numPr>
      </w:pPr>
      <w:proofErr w:type="spellStart"/>
      <w:r>
        <w:t>Nitroprusiato</w:t>
      </w:r>
      <w:proofErr w:type="spellEnd"/>
    </w:p>
    <w:p w:rsidR="003403C6" w:rsidRPr="008161AB" w:rsidRDefault="003403C6" w:rsidP="003403C6">
      <w:pPr>
        <w:pStyle w:val="Prrafodelista"/>
        <w:numPr>
          <w:ilvl w:val="0"/>
          <w:numId w:val="1"/>
        </w:numPr>
        <w:rPr>
          <w:b/>
        </w:rPr>
      </w:pPr>
      <w:r w:rsidRPr="008161AB">
        <w:rPr>
          <w:b/>
        </w:rPr>
        <w:lastRenderedPageBreak/>
        <w:t>Le llaman para ayudar a resucitar a un lactante con bradicardia sintomática grave asociada a dificultad respiratoria. La bradicardia persiste a pesar de establecer un dispositivo eficaz para la vía aérea, oxigenación y ventilación. No hay signos de bloqueo cardiaco, ¿cuál de los siguientes es el primer fármaco que usted debe administrar?:</w:t>
      </w:r>
    </w:p>
    <w:p w:rsidR="003403C6" w:rsidRDefault="008161AB" w:rsidP="003403C6">
      <w:pPr>
        <w:pStyle w:val="Prrafodelista"/>
        <w:numPr>
          <w:ilvl w:val="0"/>
          <w:numId w:val="7"/>
        </w:numPr>
      </w:pPr>
      <w:r>
        <w:t>Atropina</w:t>
      </w:r>
    </w:p>
    <w:p w:rsidR="008161AB" w:rsidRDefault="008161AB" w:rsidP="003403C6">
      <w:pPr>
        <w:pStyle w:val="Prrafodelista"/>
        <w:numPr>
          <w:ilvl w:val="0"/>
          <w:numId w:val="7"/>
        </w:numPr>
      </w:pPr>
      <w:r>
        <w:t>Dopamina</w:t>
      </w:r>
    </w:p>
    <w:p w:rsidR="008161AB" w:rsidRDefault="008161AB" w:rsidP="003403C6">
      <w:pPr>
        <w:pStyle w:val="Prrafodelista"/>
        <w:numPr>
          <w:ilvl w:val="0"/>
          <w:numId w:val="7"/>
        </w:numPr>
      </w:pPr>
      <w:proofErr w:type="spellStart"/>
      <w:r>
        <w:t>Adeosina</w:t>
      </w:r>
      <w:proofErr w:type="spellEnd"/>
    </w:p>
    <w:p w:rsidR="008161AB" w:rsidRDefault="008161AB" w:rsidP="003403C6">
      <w:pPr>
        <w:pStyle w:val="Prrafodelista"/>
        <w:numPr>
          <w:ilvl w:val="0"/>
          <w:numId w:val="7"/>
        </w:numPr>
      </w:pPr>
      <w:r>
        <w:t>Adrenalina</w:t>
      </w:r>
    </w:p>
    <w:p w:rsidR="008161AB" w:rsidRDefault="008161AB" w:rsidP="003403C6">
      <w:pPr>
        <w:pStyle w:val="Prrafodelista"/>
        <w:numPr>
          <w:ilvl w:val="0"/>
          <w:numId w:val="7"/>
        </w:numPr>
      </w:pPr>
      <w:r>
        <w:t>Noradrenalina</w:t>
      </w:r>
    </w:p>
    <w:p w:rsidR="008161AB" w:rsidRPr="008161AB" w:rsidRDefault="008161AB" w:rsidP="008161AB">
      <w:pPr>
        <w:pStyle w:val="Prrafodelista"/>
        <w:numPr>
          <w:ilvl w:val="0"/>
          <w:numId w:val="1"/>
        </w:numPr>
        <w:rPr>
          <w:b/>
        </w:rPr>
      </w:pPr>
      <w:r w:rsidRPr="008161AB">
        <w:rPr>
          <w:b/>
        </w:rPr>
        <w:t>Usted evalúa a una niña de 7 años que está irritable y con la piel marmórea. En la evaluación primaria se encuentra débil con temperatura 40° C y sus extremidades están frías pese a que la temperatura ambiente es cálida en la habitación, con un relleno capilar de 5 segundos. Los pulsos distales están ausentes y los pulsos centrales son débiles. La frecuencia cardiaca es de 180/min, la frecuencia respiratoria es de 45/min y la presión arterial es de 98/56 mm hg. ¿Cuál de las siguientes opciones describe con más precisión la categorización del estado de esta niña?</w:t>
      </w:r>
    </w:p>
    <w:p w:rsidR="008161AB" w:rsidRDefault="00472663" w:rsidP="008161AB">
      <w:pPr>
        <w:pStyle w:val="Prrafodelista"/>
        <w:numPr>
          <w:ilvl w:val="0"/>
          <w:numId w:val="8"/>
        </w:numPr>
      </w:pPr>
      <w:r>
        <w:t xml:space="preserve">“Shock” </w:t>
      </w:r>
      <w:proofErr w:type="spellStart"/>
      <w:r>
        <w:t>hipotensivo</w:t>
      </w:r>
      <w:proofErr w:type="spellEnd"/>
      <w:r>
        <w:t xml:space="preserve"> asociado a perfusión titular inadecuada.</w:t>
      </w:r>
    </w:p>
    <w:p w:rsidR="00472663" w:rsidRDefault="00472663" w:rsidP="008161AB">
      <w:pPr>
        <w:pStyle w:val="Prrafodelista"/>
        <w:numPr>
          <w:ilvl w:val="0"/>
          <w:numId w:val="8"/>
        </w:numPr>
      </w:pPr>
      <w:r>
        <w:t>“Shock”</w:t>
      </w:r>
      <w:r>
        <w:t xml:space="preserve"> </w:t>
      </w:r>
      <w:proofErr w:type="spellStart"/>
      <w:r>
        <w:t>hipotensivo</w:t>
      </w:r>
      <w:proofErr w:type="spellEnd"/>
      <w:r>
        <w:t xml:space="preserve"> asociado a perfusión titular inadecuada e hipotensión significativa.</w:t>
      </w:r>
    </w:p>
    <w:p w:rsidR="00472663" w:rsidRDefault="00472663" w:rsidP="008161AB">
      <w:pPr>
        <w:pStyle w:val="Prrafodelista"/>
        <w:numPr>
          <w:ilvl w:val="0"/>
          <w:numId w:val="8"/>
        </w:numPr>
      </w:pPr>
      <w:r>
        <w:t>“Shock”</w:t>
      </w:r>
      <w:r>
        <w:t xml:space="preserve"> compensado que no requiere ninguna intervención.</w:t>
      </w:r>
    </w:p>
    <w:p w:rsidR="00472663" w:rsidRDefault="00472663" w:rsidP="008161AB">
      <w:pPr>
        <w:pStyle w:val="Prrafodelista"/>
        <w:numPr>
          <w:ilvl w:val="0"/>
          <w:numId w:val="8"/>
        </w:numPr>
      </w:pPr>
      <w:r>
        <w:t>“Shock”</w:t>
      </w:r>
      <w:r>
        <w:t xml:space="preserve"> compensado asociado a taquicardia y perfusión tisular inadecuada.</w:t>
      </w:r>
    </w:p>
    <w:p w:rsidR="00472663" w:rsidRPr="00472663" w:rsidRDefault="00472663" w:rsidP="00472663">
      <w:pPr>
        <w:pStyle w:val="Prrafodelista"/>
        <w:numPr>
          <w:ilvl w:val="0"/>
          <w:numId w:val="1"/>
        </w:numPr>
        <w:rPr>
          <w:b/>
        </w:rPr>
      </w:pPr>
      <w:r w:rsidRPr="00472663">
        <w:rPr>
          <w:b/>
        </w:rPr>
        <w:t xml:space="preserve">Usted establece un acceso vascular para un lactante febril, </w:t>
      </w:r>
      <w:proofErr w:type="spellStart"/>
      <w:r w:rsidRPr="00472663">
        <w:rPr>
          <w:b/>
        </w:rPr>
        <w:t>taquicárdico</w:t>
      </w:r>
      <w:proofErr w:type="spellEnd"/>
      <w:r w:rsidRPr="00472663">
        <w:rPr>
          <w:b/>
        </w:rPr>
        <w:t xml:space="preserve"> (F.C.= 185/min.), hipotenso y con mala perfusión periférica. ¿Cuál de los tratamientos siguientes es el más apropiado para administrar inicialmente?:</w:t>
      </w:r>
    </w:p>
    <w:p w:rsidR="00472663" w:rsidRDefault="00472663" w:rsidP="00472663">
      <w:pPr>
        <w:pStyle w:val="Prrafodelista"/>
        <w:numPr>
          <w:ilvl w:val="0"/>
          <w:numId w:val="10"/>
        </w:numPr>
      </w:pPr>
      <w:r>
        <w:t xml:space="preserve">Administrar dopamina 12 </w:t>
      </w:r>
      <w:proofErr w:type="spellStart"/>
      <w:r>
        <w:t>microgr</w:t>
      </w:r>
      <w:proofErr w:type="spellEnd"/>
      <w:r>
        <w:t>/</w:t>
      </w:r>
      <w:proofErr w:type="spellStart"/>
      <w:r>
        <w:t>kr</w:t>
      </w:r>
      <w:proofErr w:type="spellEnd"/>
      <w:r>
        <w:t>/minuto EV y revaluar.</w:t>
      </w:r>
    </w:p>
    <w:p w:rsidR="00472663" w:rsidRDefault="00472663" w:rsidP="00472663">
      <w:pPr>
        <w:pStyle w:val="Prrafodelista"/>
        <w:numPr>
          <w:ilvl w:val="0"/>
          <w:numId w:val="10"/>
        </w:numPr>
      </w:pPr>
      <w:r>
        <w:t>Administrar atropina 0.02 mg/kg EV (dosis mínima 0.1 mg) y revaluar.</w:t>
      </w:r>
    </w:p>
    <w:p w:rsidR="00472663" w:rsidRDefault="00472663" w:rsidP="00472663">
      <w:pPr>
        <w:pStyle w:val="Prrafodelista"/>
        <w:numPr>
          <w:ilvl w:val="0"/>
          <w:numId w:val="10"/>
        </w:numPr>
      </w:pPr>
      <w:r>
        <w:t>Administrar adrenalina 0.01 mg/kg EV y revaluar.</w:t>
      </w:r>
    </w:p>
    <w:p w:rsidR="00472663" w:rsidRPr="0002706C" w:rsidRDefault="00472663" w:rsidP="00472663">
      <w:pPr>
        <w:pStyle w:val="Prrafodelista"/>
        <w:numPr>
          <w:ilvl w:val="0"/>
          <w:numId w:val="10"/>
        </w:numPr>
      </w:pPr>
      <w:r>
        <w:t>Administrar solución fisiológica en bolo 20 ml/kg EV y revaluar.</w:t>
      </w:r>
      <w:bookmarkStart w:id="0" w:name="_GoBack"/>
      <w:bookmarkEnd w:id="0"/>
    </w:p>
    <w:sectPr w:rsidR="00472663" w:rsidRPr="00027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91A"/>
    <w:multiLevelType w:val="hybridMultilevel"/>
    <w:tmpl w:val="716A8B04"/>
    <w:lvl w:ilvl="0" w:tplc="52167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D42AF"/>
    <w:multiLevelType w:val="hybridMultilevel"/>
    <w:tmpl w:val="EEF2471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275C"/>
    <w:multiLevelType w:val="hybridMultilevel"/>
    <w:tmpl w:val="74C2AA6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BF3C15"/>
    <w:multiLevelType w:val="hybridMultilevel"/>
    <w:tmpl w:val="6D282FF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6949FF"/>
    <w:multiLevelType w:val="hybridMultilevel"/>
    <w:tmpl w:val="EE6680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A41F3C"/>
    <w:multiLevelType w:val="hybridMultilevel"/>
    <w:tmpl w:val="AD2272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27265"/>
    <w:multiLevelType w:val="hybridMultilevel"/>
    <w:tmpl w:val="D5C462E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F25234"/>
    <w:multiLevelType w:val="hybridMultilevel"/>
    <w:tmpl w:val="ACAE30B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7A7EB4"/>
    <w:multiLevelType w:val="hybridMultilevel"/>
    <w:tmpl w:val="15A4B9C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E76E1C"/>
    <w:multiLevelType w:val="hybridMultilevel"/>
    <w:tmpl w:val="DCDA505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6C"/>
    <w:rsid w:val="0002706C"/>
    <w:rsid w:val="003403C6"/>
    <w:rsid w:val="00472663"/>
    <w:rsid w:val="008161AB"/>
    <w:rsid w:val="00D6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Cursos</dc:creator>
  <cp:lastModifiedBy>Cursos</cp:lastModifiedBy>
  <cp:revision>3</cp:revision>
  <dcterms:created xsi:type="dcterms:W3CDTF">2018-04-30T16:32:00Z</dcterms:created>
  <dcterms:modified xsi:type="dcterms:W3CDTF">2018-04-30T16:52:00Z</dcterms:modified>
</cp:coreProperties>
</file>