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B0" w:rsidRPr="00D75023" w:rsidRDefault="00D75023" w:rsidP="00D75023">
      <w:pPr>
        <w:jc w:val="center"/>
        <w:rPr>
          <w:b/>
          <w:sz w:val="28"/>
          <w:u w:val="single"/>
        </w:rPr>
      </w:pPr>
      <w:r w:rsidRPr="00D75023">
        <w:rPr>
          <w:b/>
          <w:sz w:val="28"/>
          <w:u w:val="single"/>
        </w:rPr>
        <w:t>EXAMEN PREECLAMPSIA</w:t>
      </w:r>
    </w:p>
    <w:p w:rsidR="00D75023" w:rsidRDefault="00D75023" w:rsidP="00D75023">
      <w:pPr>
        <w:pStyle w:val="Prrafodelista"/>
        <w:numPr>
          <w:ilvl w:val="0"/>
          <w:numId w:val="1"/>
        </w:numPr>
      </w:pPr>
      <w:r>
        <w:t>¿Qué es lo que más disminuye la presión arterial en Preeclampsia severa?</w:t>
      </w:r>
    </w:p>
    <w:p w:rsidR="00D75023" w:rsidRDefault="00D75023" w:rsidP="00D75023">
      <w:pPr>
        <w:pStyle w:val="Prrafodelista"/>
        <w:numPr>
          <w:ilvl w:val="0"/>
          <w:numId w:val="2"/>
        </w:numPr>
      </w:pPr>
      <w:r>
        <w:t>Nifedipino</w:t>
      </w:r>
    </w:p>
    <w:p w:rsidR="00D75023" w:rsidRDefault="00D75023" w:rsidP="00D75023">
      <w:pPr>
        <w:pStyle w:val="Prrafodelista"/>
        <w:numPr>
          <w:ilvl w:val="0"/>
          <w:numId w:val="2"/>
        </w:numPr>
      </w:pPr>
      <w:r>
        <w:t>Metildopa</w:t>
      </w:r>
    </w:p>
    <w:p w:rsidR="00D75023" w:rsidRDefault="00D75023" w:rsidP="00D75023">
      <w:pPr>
        <w:pStyle w:val="Prrafodelista"/>
        <w:numPr>
          <w:ilvl w:val="0"/>
          <w:numId w:val="2"/>
        </w:numPr>
      </w:pPr>
      <w:r>
        <w:t>Hidratación</w:t>
      </w:r>
    </w:p>
    <w:p w:rsidR="00D75023" w:rsidRDefault="00D75023" w:rsidP="00D75023">
      <w:pPr>
        <w:pStyle w:val="Prrafodelista"/>
        <w:numPr>
          <w:ilvl w:val="0"/>
          <w:numId w:val="2"/>
        </w:numPr>
      </w:pPr>
      <w:r>
        <w:t>Sulfato de magnesio</w:t>
      </w:r>
    </w:p>
    <w:p w:rsidR="00D75023" w:rsidRDefault="00D75023" w:rsidP="00D75023">
      <w:pPr>
        <w:pStyle w:val="Prrafodelista"/>
        <w:numPr>
          <w:ilvl w:val="0"/>
          <w:numId w:val="2"/>
        </w:numPr>
      </w:pPr>
      <w:r>
        <w:t>C+D</w:t>
      </w:r>
    </w:p>
    <w:p w:rsidR="00D75023" w:rsidRDefault="00D75023" w:rsidP="00D75023">
      <w:pPr>
        <w:pStyle w:val="Prrafodelista"/>
        <w:numPr>
          <w:ilvl w:val="0"/>
          <w:numId w:val="1"/>
        </w:numPr>
      </w:pPr>
      <w:r>
        <w:t>¿Cuál es el fármaco cuyo uso se relaciona con mayor riesgo para enfermedades cerebro vasculares?</w:t>
      </w:r>
    </w:p>
    <w:p w:rsidR="00D75023" w:rsidRDefault="00D75023" w:rsidP="00D75023">
      <w:pPr>
        <w:pStyle w:val="Prrafodelista"/>
        <w:numPr>
          <w:ilvl w:val="0"/>
          <w:numId w:val="3"/>
        </w:numPr>
      </w:pPr>
      <w:r>
        <w:t>Metoclopramida</w:t>
      </w:r>
    </w:p>
    <w:p w:rsidR="00D75023" w:rsidRDefault="00D75023" w:rsidP="00D75023">
      <w:pPr>
        <w:pStyle w:val="Prrafodelista"/>
        <w:numPr>
          <w:ilvl w:val="0"/>
          <w:numId w:val="3"/>
        </w:numPr>
      </w:pPr>
      <w:r>
        <w:t>Oxitocina</w:t>
      </w:r>
    </w:p>
    <w:p w:rsidR="00D75023" w:rsidRDefault="00D75023" w:rsidP="00D75023">
      <w:pPr>
        <w:pStyle w:val="Prrafodelista"/>
        <w:numPr>
          <w:ilvl w:val="0"/>
          <w:numId w:val="3"/>
        </w:numPr>
      </w:pPr>
      <w:r>
        <w:t>Hidrocortisona</w:t>
      </w:r>
    </w:p>
    <w:p w:rsidR="00D75023" w:rsidRDefault="00D75023" w:rsidP="00D75023">
      <w:pPr>
        <w:pStyle w:val="Prrafodelista"/>
        <w:numPr>
          <w:ilvl w:val="0"/>
          <w:numId w:val="3"/>
        </w:numPr>
      </w:pPr>
      <w:r>
        <w:t>Ergotamina</w:t>
      </w:r>
    </w:p>
    <w:p w:rsidR="00D75023" w:rsidRDefault="00D75023" w:rsidP="00D75023">
      <w:pPr>
        <w:pStyle w:val="Prrafodelista"/>
        <w:numPr>
          <w:ilvl w:val="0"/>
          <w:numId w:val="3"/>
        </w:numPr>
      </w:pPr>
      <w:r>
        <w:t>Sulfato de Magnesio</w:t>
      </w:r>
    </w:p>
    <w:p w:rsidR="00D75023" w:rsidRDefault="00D75023" w:rsidP="00D75023">
      <w:pPr>
        <w:pStyle w:val="Prrafodelista"/>
        <w:numPr>
          <w:ilvl w:val="0"/>
          <w:numId w:val="1"/>
        </w:numPr>
      </w:pPr>
      <w:r>
        <w:t xml:space="preserve">Indique cuál no es considerado una demora que influye en la mortalidad materna: </w:t>
      </w:r>
    </w:p>
    <w:p w:rsidR="00D75023" w:rsidRDefault="00D75023" w:rsidP="00D75023">
      <w:pPr>
        <w:pStyle w:val="Prrafodelista"/>
        <w:numPr>
          <w:ilvl w:val="0"/>
          <w:numId w:val="4"/>
        </w:numPr>
      </w:pPr>
      <w:r>
        <w:t>No identificar los factores de riesgo</w:t>
      </w:r>
    </w:p>
    <w:p w:rsidR="00D75023" w:rsidRDefault="00D75023" w:rsidP="00D75023">
      <w:pPr>
        <w:pStyle w:val="Prrafodelista"/>
        <w:numPr>
          <w:ilvl w:val="0"/>
          <w:numId w:val="4"/>
        </w:numPr>
      </w:pPr>
      <w:r>
        <w:t>No recibir atención médica de calidad requerida</w:t>
      </w:r>
    </w:p>
    <w:p w:rsidR="00D75023" w:rsidRDefault="00D75023" w:rsidP="00D75023">
      <w:pPr>
        <w:pStyle w:val="Prrafodelista"/>
        <w:numPr>
          <w:ilvl w:val="0"/>
          <w:numId w:val="4"/>
        </w:numPr>
      </w:pPr>
      <w:r>
        <w:t>No tener acceso a atención médica</w:t>
      </w:r>
    </w:p>
    <w:p w:rsidR="00D75023" w:rsidRDefault="00D75023" w:rsidP="00D75023">
      <w:pPr>
        <w:pStyle w:val="Prrafodelista"/>
        <w:numPr>
          <w:ilvl w:val="0"/>
          <w:numId w:val="4"/>
        </w:numPr>
      </w:pPr>
      <w:r>
        <w:t>Todos son considerados</w:t>
      </w:r>
    </w:p>
    <w:p w:rsidR="00D75023" w:rsidRDefault="00D75023" w:rsidP="00D75023">
      <w:pPr>
        <w:pStyle w:val="Prrafodelista"/>
        <w:numPr>
          <w:ilvl w:val="0"/>
          <w:numId w:val="4"/>
        </w:numPr>
      </w:pPr>
      <w:r>
        <w:t>No tener un mínimo de 6 controles prenatales</w:t>
      </w:r>
    </w:p>
    <w:p w:rsidR="00D75023" w:rsidRDefault="00C473BF" w:rsidP="00D75023">
      <w:pPr>
        <w:pStyle w:val="Prrafodelista"/>
        <w:numPr>
          <w:ilvl w:val="0"/>
          <w:numId w:val="1"/>
        </w:numPr>
      </w:pPr>
      <w:r>
        <w:t>¿Cuál de las siguientes alternativas no corresponde a las implicancias futuras en una paciente que hizo preeclampsia severa?</w:t>
      </w:r>
    </w:p>
    <w:p w:rsidR="00C473BF" w:rsidRDefault="00C473BF" w:rsidP="00C473BF">
      <w:pPr>
        <w:pStyle w:val="Prrafodelista"/>
        <w:numPr>
          <w:ilvl w:val="0"/>
          <w:numId w:val="6"/>
        </w:numPr>
      </w:pPr>
      <w:r>
        <w:t>Hipertensión crónica</w:t>
      </w:r>
    </w:p>
    <w:p w:rsidR="00C473BF" w:rsidRDefault="00C473BF" w:rsidP="00C473BF">
      <w:pPr>
        <w:pStyle w:val="Prrafodelista"/>
        <w:numPr>
          <w:ilvl w:val="0"/>
          <w:numId w:val="6"/>
        </w:numPr>
      </w:pPr>
      <w:r>
        <w:t>Fibrosis pulmonar</w:t>
      </w:r>
    </w:p>
    <w:p w:rsidR="00C473BF" w:rsidRDefault="00C473BF" w:rsidP="00C473BF">
      <w:pPr>
        <w:pStyle w:val="Prrafodelista"/>
        <w:numPr>
          <w:ilvl w:val="0"/>
          <w:numId w:val="6"/>
        </w:numPr>
      </w:pPr>
      <w:r>
        <w:t>Patología renal crónica</w:t>
      </w:r>
    </w:p>
    <w:p w:rsidR="00C473BF" w:rsidRDefault="00C473BF" w:rsidP="00C473BF">
      <w:pPr>
        <w:pStyle w:val="Prrafodelista"/>
        <w:numPr>
          <w:ilvl w:val="0"/>
          <w:numId w:val="6"/>
        </w:numPr>
      </w:pPr>
      <w:r>
        <w:t>Cirrosis hepática</w:t>
      </w:r>
    </w:p>
    <w:p w:rsidR="00C473BF" w:rsidRDefault="00C473BF" w:rsidP="00C473BF">
      <w:pPr>
        <w:pStyle w:val="Prrafodelista"/>
        <w:numPr>
          <w:ilvl w:val="0"/>
          <w:numId w:val="6"/>
        </w:numPr>
      </w:pPr>
      <w:r>
        <w:t>Patología tiroidea</w:t>
      </w:r>
    </w:p>
    <w:p w:rsidR="00C473BF" w:rsidRDefault="00C473BF" w:rsidP="00C473BF">
      <w:pPr>
        <w:pStyle w:val="Prrafodelista"/>
        <w:numPr>
          <w:ilvl w:val="0"/>
          <w:numId w:val="1"/>
        </w:numPr>
      </w:pPr>
      <w:r>
        <w:t xml:space="preserve">En la etiología de la preeclampsia influye: </w:t>
      </w:r>
    </w:p>
    <w:p w:rsidR="00C473BF" w:rsidRDefault="00C473BF" w:rsidP="00C473BF">
      <w:pPr>
        <w:pStyle w:val="Prrafodelista"/>
        <w:numPr>
          <w:ilvl w:val="0"/>
          <w:numId w:val="7"/>
        </w:numPr>
      </w:pPr>
      <w:r>
        <w:t>Disfunción del lecho placentario</w:t>
      </w:r>
    </w:p>
    <w:p w:rsidR="00C473BF" w:rsidRDefault="00C473BF" w:rsidP="00C473BF">
      <w:pPr>
        <w:pStyle w:val="Prrafodelista"/>
        <w:numPr>
          <w:ilvl w:val="0"/>
          <w:numId w:val="7"/>
        </w:numPr>
      </w:pPr>
      <w:r>
        <w:t>Vasoconstricción severa generalizada</w:t>
      </w:r>
    </w:p>
    <w:p w:rsidR="00C473BF" w:rsidRDefault="00C473BF" w:rsidP="00C473BF">
      <w:pPr>
        <w:pStyle w:val="Prrafodelista"/>
        <w:numPr>
          <w:ilvl w:val="0"/>
          <w:numId w:val="7"/>
        </w:numPr>
      </w:pPr>
      <w:r>
        <w:t>Agregación plaquetaria</w:t>
      </w:r>
    </w:p>
    <w:p w:rsidR="00C473BF" w:rsidRDefault="00C473BF" w:rsidP="00C473BF">
      <w:pPr>
        <w:pStyle w:val="Prrafodelista"/>
        <w:numPr>
          <w:ilvl w:val="0"/>
          <w:numId w:val="7"/>
        </w:numPr>
      </w:pPr>
      <w:r>
        <w:t>Ninguna</w:t>
      </w:r>
    </w:p>
    <w:p w:rsidR="00C473BF" w:rsidRDefault="00C473BF" w:rsidP="00C473BF">
      <w:pPr>
        <w:pStyle w:val="Prrafodelista"/>
        <w:numPr>
          <w:ilvl w:val="0"/>
          <w:numId w:val="7"/>
        </w:numPr>
      </w:pPr>
      <w:r>
        <w:t>Todas</w:t>
      </w:r>
    </w:p>
    <w:p w:rsidR="00C473BF" w:rsidRDefault="00C473BF" w:rsidP="00C473BF">
      <w:pPr>
        <w:pStyle w:val="Prrafodelista"/>
        <w:numPr>
          <w:ilvl w:val="0"/>
          <w:numId w:val="1"/>
        </w:numPr>
      </w:pPr>
      <w:r>
        <w:t>Marque la alternativa falsa:</w:t>
      </w:r>
    </w:p>
    <w:p w:rsidR="00C473BF" w:rsidRDefault="006371F5" w:rsidP="00C473BF">
      <w:pPr>
        <w:pStyle w:val="Prrafodelista"/>
        <w:numPr>
          <w:ilvl w:val="0"/>
          <w:numId w:val="8"/>
        </w:numPr>
      </w:pPr>
      <w:r>
        <w:t>El dolor en el puerperio debe ser manejado con paracetamol</w:t>
      </w:r>
    </w:p>
    <w:p w:rsidR="006371F5" w:rsidRDefault="006371F5" w:rsidP="00C473BF">
      <w:pPr>
        <w:pStyle w:val="Prrafodelista"/>
        <w:numPr>
          <w:ilvl w:val="0"/>
          <w:numId w:val="8"/>
        </w:numPr>
      </w:pPr>
      <w:r>
        <w:t xml:space="preserve">Si después de 12 semanas de seguimiento, la paciente continúa hipertensa o aún requiere tratamiento de hipertensión arterial, debe ser catalogada con hipertensa crónica </w:t>
      </w:r>
    </w:p>
    <w:p w:rsidR="006371F5" w:rsidRDefault="006371F5" w:rsidP="00C473BF">
      <w:pPr>
        <w:pStyle w:val="Prrafodelista"/>
        <w:numPr>
          <w:ilvl w:val="0"/>
          <w:numId w:val="8"/>
        </w:numPr>
      </w:pPr>
      <w:r>
        <w:t>Es recomendable citar 2 semanas posteriores al egreso hospitalario a aquellas pacientes que cursaron preeclampsia con datos de severidad</w:t>
      </w:r>
    </w:p>
    <w:p w:rsidR="006371F5" w:rsidRDefault="006371F5" w:rsidP="00C473BF">
      <w:pPr>
        <w:pStyle w:val="Prrafodelista"/>
        <w:numPr>
          <w:ilvl w:val="0"/>
          <w:numId w:val="8"/>
        </w:numPr>
      </w:pPr>
      <w:r>
        <w:t>En muchos casos la hipertensión y proteinuria se resuelven 6 semanas postparto</w:t>
      </w:r>
    </w:p>
    <w:p w:rsidR="006371F5" w:rsidRDefault="006371F5" w:rsidP="00C473BF">
      <w:pPr>
        <w:pStyle w:val="Prrafodelista"/>
        <w:numPr>
          <w:ilvl w:val="0"/>
          <w:numId w:val="8"/>
        </w:numPr>
      </w:pPr>
      <w:r>
        <w:t>La prevalencia de complicaciones cardiovasculares en mujeres afectadas por preeclampsia es baja</w:t>
      </w:r>
    </w:p>
    <w:p w:rsidR="006371F5" w:rsidRDefault="006371F5" w:rsidP="006371F5">
      <w:pPr>
        <w:pStyle w:val="Prrafodelista"/>
        <w:numPr>
          <w:ilvl w:val="0"/>
          <w:numId w:val="1"/>
        </w:numPr>
      </w:pPr>
      <w:r>
        <w:lastRenderedPageBreak/>
        <w:t>¿Cuál es el mejor fármaco para combatir una crisis hipertensiva en paciente con PE?</w:t>
      </w:r>
    </w:p>
    <w:p w:rsidR="006371F5" w:rsidRDefault="006371F5" w:rsidP="006371F5">
      <w:pPr>
        <w:pStyle w:val="Prrafodelista"/>
        <w:numPr>
          <w:ilvl w:val="0"/>
          <w:numId w:val="9"/>
        </w:numPr>
        <w:ind w:firstLine="273"/>
      </w:pPr>
      <w:r>
        <w:t>Nifedipino</w:t>
      </w:r>
    </w:p>
    <w:p w:rsidR="006371F5" w:rsidRDefault="006371F5" w:rsidP="006371F5">
      <w:pPr>
        <w:pStyle w:val="Prrafodelista"/>
        <w:numPr>
          <w:ilvl w:val="0"/>
          <w:numId w:val="9"/>
        </w:numPr>
        <w:ind w:firstLine="273"/>
      </w:pPr>
      <w:r>
        <w:t>Sulfato de Magnesio</w:t>
      </w:r>
    </w:p>
    <w:p w:rsidR="006371F5" w:rsidRDefault="006371F5" w:rsidP="006371F5">
      <w:pPr>
        <w:pStyle w:val="Prrafodelista"/>
        <w:numPr>
          <w:ilvl w:val="0"/>
          <w:numId w:val="9"/>
        </w:numPr>
        <w:ind w:firstLine="273"/>
      </w:pPr>
      <w:r>
        <w:t>Metildopa</w:t>
      </w:r>
    </w:p>
    <w:p w:rsidR="006371F5" w:rsidRDefault="006371F5" w:rsidP="006371F5">
      <w:pPr>
        <w:pStyle w:val="Prrafodelista"/>
        <w:numPr>
          <w:ilvl w:val="0"/>
          <w:numId w:val="9"/>
        </w:numPr>
        <w:ind w:firstLine="273"/>
      </w:pPr>
      <w:r>
        <w:t xml:space="preserve">B+C </w:t>
      </w:r>
    </w:p>
    <w:p w:rsidR="006371F5" w:rsidRDefault="006371F5" w:rsidP="006371F5">
      <w:pPr>
        <w:pStyle w:val="Prrafodelista"/>
        <w:numPr>
          <w:ilvl w:val="0"/>
          <w:numId w:val="9"/>
        </w:numPr>
        <w:ind w:firstLine="273"/>
      </w:pPr>
      <w:r>
        <w:t>Labetalol</w:t>
      </w:r>
    </w:p>
    <w:p w:rsidR="006371F5" w:rsidRDefault="006371F5" w:rsidP="006371F5">
      <w:pPr>
        <w:pStyle w:val="Prrafodelista"/>
        <w:numPr>
          <w:ilvl w:val="0"/>
          <w:numId w:val="1"/>
        </w:numPr>
      </w:pPr>
      <w:r>
        <w:t xml:space="preserve">Hablamos de preeclampsia precoz cuando la presión alta se presenta en: </w:t>
      </w:r>
    </w:p>
    <w:p w:rsidR="006371F5" w:rsidRDefault="006371F5" w:rsidP="006371F5">
      <w:pPr>
        <w:pStyle w:val="Prrafodelista"/>
        <w:numPr>
          <w:ilvl w:val="0"/>
          <w:numId w:val="10"/>
        </w:numPr>
        <w:ind w:firstLine="273"/>
      </w:pPr>
      <w:r>
        <w:t>&lt;32ss</w:t>
      </w:r>
    </w:p>
    <w:p w:rsidR="006371F5" w:rsidRDefault="006371F5" w:rsidP="006371F5">
      <w:pPr>
        <w:pStyle w:val="Prrafodelista"/>
        <w:numPr>
          <w:ilvl w:val="0"/>
          <w:numId w:val="10"/>
        </w:numPr>
        <w:ind w:firstLine="273"/>
      </w:pPr>
      <w:r>
        <w:t>&lt;34ss</w:t>
      </w:r>
    </w:p>
    <w:p w:rsidR="006371F5" w:rsidRDefault="006371F5" w:rsidP="006371F5">
      <w:pPr>
        <w:pStyle w:val="Prrafodelista"/>
        <w:numPr>
          <w:ilvl w:val="0"/>
          <w:numId w:val="10"/>
        </w:numPr>
        <w:ind w:firstLine="273"/>
      </w:pPr>
      <w:r>
        <w:t>&lt;28ss</w:t>
      </w:r>
    </w:p>
    <w:p w:rsidR="006371F5" w:rsidRDefault="006371F5" w:rsidP="006371F5">
      <w:pPr>
        <w:pStyle w:val="Prrafodelista"/>
        <w:numPr>
          <w:ilvl w:val="0"/>
          <w:numId w:val="10"/>
        </w:numPr>
        <w:ind w:firstLine="273"/>
      </w:pPr>
      <w:r>
        <w:t>&lt;37ss</w:t>
      </w:r>
      <w:bookmarkStart w:id="0" w:name="_GoBack"/>
      <w:bookmarkEnd w:id="0"/>
    </w:p>
    <w:sectPr w:rsidR="006371F5" w:rsidSect="006371F5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5402"/>
    <w:multiLevelType w:val="hybridMultilevel"/>
    <w:tmpl w:val="4086BB8A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9C1D40"/>
    <w:multiLevelType w:val="hybridMultilevel"/>
    <w:tmpl w:val="977A96D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E77"/>
    <w:multiLevelType w:val="hybridMultilevel"/>
    <w:tmpl w:val="DCA424D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BC6868"/>
    <w:multiLevelType w:val="hybridMultilevel"/>
    <w:tmpl w:val="6D003152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D561B2"/>
    <w:multiLevelType w:val="hybridMultilevel"/>
    <w:tmpl w:val="7FBE185E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39322E"/>
    <w:multiLevelType w:val="hybridMultilevel"/>
    <w:tmpl w:val="8C76F60E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633480E"/>
    <w:multiLevelType w:val="hybridMultilevel"/>
    <w:tmpl w:val="A2D6679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F2FC4"/>
    <w:multiLevelType w:val="hybridMultilevel"/>
    <w:tmpl w:val="535437E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22977"/>
    <w:multiLevelType w:val="hybridMultilevel"/>
    <w:tmpl w:val="F12AA01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8859C6"/>
    <w:multiLevelType w:val="hybridMultilevel"/>
    <w:tmpl w:val="7BF624F2"/>
    <w:lvl w:ilvl="0" w:tplc="280A0017">
      <w:start w:val="1"/>
      <w:numFmt w:val="lowerLetter"/>
      <w:lvlText w:val="%1)"/>
      <w:lvlJc w:val="left"/>
      <w:pPr>
        <w:ind w:left="1485" w:hanging="360"/>
      </w:pPr>
    </w:lvl>
    <w:lvl w:ilvl="1" w:tplc="280A0019" w:tentative="1">
      <w:start w:val="1"/>
      <w:numFmt w:val="lowerLetter"/>
      <w:lvlText w:val="%2."/>
      <w:lvlJc w:val="left"/>
      <w:pPr>
        <w:ind w:left="2205" w:hanging="360"/>
      </w:pPr>
    </w:lvl>
    <w:lvl w:ilvl="2" w:tplc="280A001B" w:tentative="1">
      <w:start w:val="1"/>
      <w:numFmt w:val="lowerRoman"/>
      <w:lvlText w:val="%3."/>
      <w:lvlJc w:val="right"/>
      <w:pPr>
        <w:ind w:left="2925" w:hanging="180"/>
      </w:pPr>
    </w:lvl>
    <w:lvl w:ilvl="3" w:tplc="280A000F" w:tentative="1">
      <w:start w:val="1"/>
      <w:numFmt w:val="decimal"/>
      <w:lvlText w:val="%4."/>
      <w:lvlJc w:val="left"/>
      <w:pPr>
        <w:ind w:left="3645" w:hanging="360"/>
      </w:pPr>
    </w:lvl>
    <w:lvl w:ilvl="4" w:tplc="280A0019" w:tentative="1">
      <w:start w:val="1"/>
      <w:numFmt w:val="lowerLetter"/>
      <w:lvlText w:val="%5."/>
      <w:lvlJc w:val="left"/>
      <w:pPr>
        <w:ind w:left="4365" w:hanging="360"/>
      </w:pPr>
    </w:lvl>
    <w:lvl w:ilvl="5" w:tplc="280A001B" w:tentative="1">
      <w:start w:val="1"/>
      <w:numFmt w:val="lowerRoman"/>
      <w:lvlText w:val="%6."/>
      <w:lvlJc w:val="right"/>
      <w:pPr>
        <w:ind w:left="5085" w:hanging="180"/>
      </w:pPr>
    </w:lvl>
    <w:lvl w:ilvl="6" w:tplc="280A000F" w:tentative="1">
      <w:start w:val="1"/>
      <w:numFmt w:val="decimal"/>
      <w:lvlText w:val="%7."/>
      <w:lvlJc w:val="left"/>
      <w:pPr>
        <w:ind w:left="5805" w:hanging="360"/>
      </w:pPr>
    </w:lvl>
    <w:lvl w:ilvl="7" w:tplc="280A0019" w:tentative="1">
      <w:start w:val="1"/>
      <w:numFmt w:val="lowerLetter"/>
      <w:lvlText w:val="%8."/>
      <w:lvlJc w:val="left"/>
      <w:pPr>
        <w:ind w:left="6525" w:hanging="360"/>
      </w:pPr>
    </w:lvl>
    <w:lvl w:ilvl="8" w:tplc="280A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CB"/>
    <w:rsid w:val="00053FCB"/>
    <w:rsid w:val="006371F5"/>
    <w:rsid w:val="009835B0"/>
    <w:rsid w:val="00C473BF"/>
    <w:rsid w:val="00D7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50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5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Cursos</dc:creator>
  <cp:keywords/>
  <dc:description/>
  <cp:lastModifiedBy>Cursos</cp:lastModifiedBy>
  <cp:revision>5</cp:revision>
  <dcterms:created xsi:type="dcterms:W3CDTF">2018-04-23T17:43:00Z</dcterms:created>
  <dcterms:modified xsi:type="dcterms:W3CDTF">2018-04-23T17:57:00Z</dcterms:modified>
</cp:coreProperties>
</file>